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347" w:rsidRPr="009C2347" w:rsidRDefault="009C2347" w:rsidP="009C234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9C2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к решению Совета депутатов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Акбулакский район                                                                                                                                      «О бюджете муниципального                                                                                                                                        образования Акбулакский </w:t>
      </w:r>
    </w:p>
    <w:p w:rsidR="009C2347" w:rsidRPr="009C2347" w:rsidRDefault="009C2347" w:rsidP="009C2347">
      <w:pPr>
        <w:tabs>
          <w:tab w:val="left" w:pos="60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3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на 2019 год и на плановый</w:t>
      </w:r>
    </w:p>
    <w:p w:rsidR="0036477B" w:rsidRDefault="009C2347" w:rsidP="009C2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2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2020 и 2021 годов»                                                                                                                                                               от</w:t>
      </w:r>
      <w:r w:rsidR="00F10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20.06.</w:t>
      </w:r>
      <w:r w:rsidRPr="009C2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2019г</w:t>
      </w:r>
      <w:r w:rsidR="00F10E0D">
        <w:rPr>
          <w:rFonts w:ascii="Times New Roman" w:eastAsia="Times New Roman" w:hAnsi="Times New Roman" w:cs="Times New Roman"/>
          <w:sz w:val="28"/>
          <w:szCs w:val="28"/>
          <w:lang w:eastAsia="ru-RU"/>
        </w:rPr>
        <w:t>. №</w:t>
      </w:r>
      <w:bookmarkStart w:id="0" w:name="_GoBack"/>
      <w:bookmarkEnd w:id="0"/>
      <w:r w:rsidR="00F10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284 </w:t>
      </w:r>
    </w:p>
    <w:p w:rsidR="0036477B" w:rsidRDefault="0036477B" w:rsidP="00A31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477B" w:rsidRDefault="0036477B" w:rsidP="00A31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19A2" w:rsidRPr="00A319A2" w:rsidRDefault="00A319A2" w:rsidP="00A31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19A2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</w:t>
      </w:r>
    </w:p>
    <w:p w:rsidR="00A319A2" w:rsidRPr="00A319A2" w:rsidRDefault="00A319A2" w:rsidP="00A31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19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предоставления дотаций на поддержку мер по обеспечению </w:t>
      </w:r>
    </w:p>
    <w:p w:rsidR="00A319A2" w:rsidRPr="00A319A2" w:rsidRDefault="00A319A2" w:rsidP="00A31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19A2">
        <w:rPr>
          <w:rFonts w:ascii="Times New Roman" w:eastAsia="Times New Roman" w:hAnsi="Times New Roman" w:cs="Times New Roman"/>
          <w:sz w:val="28"/>
          <w:szCs w:val="28"/>
          <w:lang w:eastAsia="ar-SA"/>
        </w:rPr>
        <w:t>сбалансированности бюджетов муниципальных образований</w:t>
      </w:r>
    </w:p>
    <w:p w:rsidR="00A319A2" w:rsidRPr="00A319A2" w:rsidRDefault="00A319A2" w:rsidP="00A31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19A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2019 год</w:t>
      </w:r>
    </w:p>
    <w:p w:rsidR="00A319A2" w:rsidRPr="00A319A2" w:rsidRDefault="00A319A2" w:rsidP="00A319A2">
      <w:pPr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19A2" w:rsidRDefault="00A319A2" w:rsidP="00A319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19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Настоящий Порядок определяет механизм и условия предоставления дотаций </w:t>
      </w:r>
      <w:r w:rsidRPr="00A319A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 поддержку мер по обеспечению сбалансированности бюджетов </w:t>
      </w:r>
      <w:r w:rsidRPr="00A319A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муниципальных образований (далее – дотации) для осуществления органами местного самоуправления полномочий по решению вопросов местного значения.</w:t>
      </w:r>
    </w:p>
    <w:p w:rsidR="00637F64" w:rsidRDefault="00637F64" w:rsidP="00A319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7F64" w:rsidRPr="00A319A2" w:rsidRDefault="00637F64" w:rsidP="00637F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19A2">
        <w:rPr>
          <w:rFonts w:ascii="Times New Roman" w:eastAsia="Times New Roman" w:hAnsi="Times New Roman" w:cs="Times New Roman"/>
          <w:sz w:val="28"/>
          <w:szCs w:val="28"/>
          <w:lang w:eastAsia="ar-SA"/>
        </w:rPr>
        <w:t>Дотация предоставляется для осуществления органами местного самоуправления полномочий по решению вопросов местного значения:</w:t>
      </w:r>
    </w:p>
    <w:p w:rsidR="00637F64" w:rsidRPr="00637F64" w:rsidRDefault="00637F64" w:rsidP="00637F6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637F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Дотации, </w:t>
      </w:r>
      <w:r w:rsidRPr="00637F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распределяемые исходя из необходимости закупки коммунальной техники</w:t>
      </w:r>
      <w:r w:rsidR="00851AE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соответствии с перечнем</w:t>
      </w:r>
      <w:r w:rsidRPr="00637F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="00851AE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согласованным с Министерством строительства Оренбургской области,</w:t>
      </w:r>
      <w:r w:rsidRPr="00637F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предоставляются бюджетам муниципальных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образований Акбулакского района </w:t>
      </w:r>
      <w:r w:rsidR="00851AE4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</w:t>
      </w:r>
      <w:r w:rsidRPr="00637F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соглашени</w:t>
      </w:r>
      <w:r w:rsidR="002F2703">
        <w:rPr>
          <w:rFonts w:ascii="Times New Roman" w:eastAsia="Times New Roman" w:hAnsi="Times New Roman" w:cs="Times New Roman"/>
          <w:sz w:val="28"/>
          <w:szCs w:val="28"/>
          <w:lang w:eastAsia="ar-SA"/>
        </w:rPr>
        <w:t>й, заключенных</w:t>
      </w:r>
      <w:r w:rsidRPr="00637F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между </w:t>
      </w:r>
      <w:r w:rsidR="0036477B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финансовым отделом администрации Акбулакского района</w:t>
      </w:r>
      <w:r w:rsidRPr="00637F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36477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администрацией муниципального образования Акбулакский район</w:t>
      </w:r>
      <w:r w:rsidRPr="00637F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администрациями муниципальных образований</w:t>
      </w:r>
      <w:r w:rsidR="003647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4000,0 тыс. рублей</w:t>
      </w:r>
      <w:r w:rsidRPr="00637F6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6477B" w:rsidRPr="00637F64" w:rsidRDefault="0036477B" w:rsidP="0036477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3B5238" w:rsidRPr="003B52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Дотации, </w:t>
      </w:r>
      <w:r w:rsidR="003B5238" w:rsidRPr="003B523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распределяемые исходя из необходимости ремонта автомобильных дорог местного значения</w:t>
      </w:r>
      <w:r w:rsidR="007D13C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соответствии с перечнем, согласованным с Министерством строительства Оренбургской области</w:t>
      </w:r>
      <w:r w:rsidR="003B5238" w:rsidRPr="003B523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="003B5238" w:rsidRPr="003B52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предоставляются бюджетам </w:t>
      </w:r>
      <w:r w:rsidRPr="00637F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образований Акбулакского района </w:t>
      </w:r>
      <w:r w:rsidRPr="00637F64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соглашениями</w:t>
      </w:r>
      <w:r w:rsidR="003B5238" w:rsidRPr="003B52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заключенными между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финансовым отделом администрации Акбулакского района</w:t>
      </w:r>
      <w:r w:rsidRPr="00637F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администрацией муниципального образования Акбулакский район</w:t>
      </w:r>
      <w:r w:rsidRPr="00637F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администрациями муниципальных образований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18000,0 тыс. рублей</w:t>
      </w:r>
      <w:r w:rsidRPr="00637F6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B5238" w:rsidRPr="003B5238" w:rsidRDefault="003B5238" w:rsidP="003B52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3B5238" w:rsidRPr="003B5238" w:rsidSect="007240D2">
      <w:headerReference w:type="default" r:id="rId7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DB5" w:rsidRDefault="00992DB5">
      <w:pPr>
        <w:spacing w:after="0" w:line="240" w:lineRule="auto"/>
      </w:pPr>
      <w:r>
        <w:separator/>
      </w:r>
    </w:p>
  </w:endnote>
  <w:endnote w:type="continuationSeparator" w:id="0">
    <w:p w:rsidR="00992DB5" w:rsidRDefault="00992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DB5" w:rsidRDefault="00992DB5">
      <w:pPr>
        <w:spacing w:after="0" w:line="240" w:lineRule="auto"/>
      </w:pPr>
      <w:r>
        <w:separator/>
      </w:r>
    </w:p>
  </w:footnote>
  <w:footnote w:type="continuationSeparator" w:id="0">
    <w:p w:rsidR="00992DB5" w:rsidRDefault="00992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60B" w:rsidRDefault="00A319A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13C6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03851"/>
    <w:multiLevelType w:val="hybridMultilevel"/>
    <w:tmpl w:val="1A663F7E"/>
    <w:lvl w:ilvl="0" w:tplc="B4F256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79"/>
    <w:rsid w:val="001A6709"/>
    <w:rsid w:val="002F2703"/>
    <w:rsid w:val="00327C4B"/>
    <w:rsid w:val="0036477B"/>
    <w:rsid w:val="003B5238"/>
    <w:rsid w:val="004C4CAE"/>
    <w:rsid w:val="00591279"/>
    <w:rsid w:val="00637F64"/>
    <w:rsid w:val="006833FC"/>
    <w:rsid w:val="007D13C6"/>
    <w:rsid w:val="00851AE4"/>
    <w:rsid w:val="00894FF2"/>
    <w:rsid w:val="0092374E"/>
    <w:rsid w:val="00992DB5"/>
    <w:rsid w:val="009C2347"/>
    <w:rsid w:val="00A319A2"/>
    <w:rsid w:val="00AC2ED5"/>
    <w:rsid w:val="00CC502C"/>
    <w:rsid w:val="00E32847"/>
    <w:rsid w:val="00F1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457D1"/>
  <w15:chartTrackingRefBased/>
  <w15:docId w15:val="{BC0EC4EF-DA6D-4E76-A25D-7F3498B6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9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A319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637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Doglyadnaya Galina</dc:creator>
  <cp:keywords/>
  <dc:description/>
  <cp:lastModifiedBy>Doglyadnaya Galina</cp:lastModifiedBy>
  <cp:revision>11</cp:revision>
  <dcterms:created xsi:type="dcterms:W3CDTF">2019-05-23T06:00:00Z</dcterms:created>
  <dcterms:modified xsi:type="dcterms:W3CDTF">2019-07-01T09:15:00Z</dcterms:modified>
</cp:coreProperties>
</file>